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r>
        <mc:AlternateContent>
          <mc:Choice Requires="wps">
            <w:drawing>
              <wp:anchor distT="0" distB="0" distL="114300" distR="114300" simplePos="0" relativeHeight="251658240" behindDoc="0" locked="0" layoutInCell="1" allowOverlap="1">
                <wp:simplePos x="0" y="0"/>
                <wp:positionH relativeFrom="column">
                  <wp:posOffset>699135</wp:posOffset>
                </wp:positionH>
                <wp:positionV relativeFrom="paragraph">
                  <wp:posOffset>387350</wp:posOffset>
                </wp:positionV>
                <wp:extent cx="4057650" cy="2068830"/>
                <wp:effectExtent l="5080" t="80645" r="90170" b="22225"/>
                <wp:wrapSquare wrapText="bothSides"/>
                <wp:docPr id="1" name="文本框 2"/>
                <wp:cNvGraphicFramePr/>
                <a:graphic xmlns:a="http://schemas.openxmlformats.org/drawingml/2006/main">
                  <a:graphicData uri="http://schemas.microsoft.com/office/word/2010/wordprocessingShape">
                    <wps:wsp>
                      <wps:cNvSpPr txBox="1"/>
                      <wps:spPr>
                        <a:xfrm>
                          <a:off x="0" y="0"/>
                          <a:ext cx="4057650" cy="2068830"/>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jc w:val="center"/>
                              <w:rPr>
                                <w:rFonts w:hint="default" w:ascii="Times New Roman" w:hAnsi="Times New Roman" w:eastAsia="楷体" w:cs="Times New Roman"/>
                                <w:b/>
                                <w:bCs/>
                                <w:sz w:val="72"/>
                                <w:szCs w:val="72"/>
                                <w:lang w:val="en-US" w:eastAsia="zh-CN"/>
                              </w:rPr>
                            </w:pPr>
                            <w:r>
                              <w:rPr>
                                <w:rFonts w:hint="default" w:ascii="Times New Roman" w:hAnsi="Times New Roman" w:eastAsia="楷体" w:cs="Times New Roman"/>
                                <w:b/>
                                <w:bCs/>
                                <w:sz w:val="72"/>
                                <w:szCs w:val="72"/>
                                <w:lang w:val="en-US" w:eastAsia="zh-CN"/>
                              </w:rPr>
                              <w:t>MPT-7210A</w:t>
                            </w:r>
                          </w:p>
                          <w:p>
                            <w:pPr>
                              <w:jc w:val="center"/>
                              <w:rPr>
                                <w:rFonts w:hint="default" w:ascii="Times New Roman" w:hAnsi="Times New Roman" w:eastAsia="楷体" w:cs="Times New Roman"/>
                                <w:b/>
                                <w:bCs/>
                                <w:sz w:val="72"/>
                                <w:szCs w:val="72"/>
                                <w:lang w:val="en-US" w:eastAsia="zh-CN"/>
                              </w:rPr>
                            </w:pPr>
                          </w:p>
                          <w:p>
                            <w:pPr>
                              <w:jc w:val="center"/>
                              <w:rPr>
                                <w:rFonts w:hint="default" w:ascii="Times New Roman" w:hAnsi="Times New Roman" w:eastAsia="楷体" w:cs="Times New Roman"/>
                                <w:b/>
                                <w:bCs/>
                                <w:sz w:val="72"/>
                                <w:szCs w:val="72"/>
                                <w:lang w:val="en-US" w:eastAsia="zh-CN"/>
                              </w:rPr>
                            </w:pPr>
                            <w:r>
                              <w:rPr>
                                <w:rFonts w:hint="default" w:ascii="Times New Roman" w:hAnsi="Times New Roman" w:eastAsia="楷体" w:cs="Times New Roman"/>
                                <w:b/>
                                <w:bCs/>
                                <w:sz w:val="72"/>
                                <w:szCs w:val="72"/>
                                <w:lang w:val="en-US" w:eastAsia="zh-CN"/>
                              </w:rPr>
                              <w:t>Solar Controller</w:t>
                            </w:r>
                          </w:p>
                        </w:txbxContent>
                      </wps:txbx>
                      <wps:bodyPr upright="1"/>
                    </wps:wsp>
                  </a:graphicData>
                </a:graphic>
              </wp:anchor>
            </w:drawing>
          </mc:Choice>
          <mc:Fallback>
            <w:pict>
              <v:shape id="文本框 2" o:spid="_x0000_s1026" o:spt="202" type="#_x0000_t202" style="position:absolute;left:0pt;margin-left:55.05pt;margin-top:30.5pt;height:162.9pt;width:319.5pt;mso-wrap-distance-bottom:0pt;mso-wrap-distance-left:9pt;mso-wrap-distance-right:9pt;mso-wrap-distance-top:0pt;z-index:251658240;mso-width-relative:page;mso-height-relative:page;" fillcolor="#FFFFFF" filled="t" stroked="t" coordsize="21600,21600" o:gfxdata="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5r5f3YAAAACgEAAA8AAAAAAAAAAQAgAAAAIgAAAGRy&#10;cy9kb3ducmV2LnhtbFBLAQIUABQAAAAIAIdO4kCic4QAPgIAAJIEAAAOAAAAAAAAAAEAIAAAACcB&#10;AABkcnMvZTJvRG9jLnhtbFBLBQYAAAAABgAGAFkBAADXBQAAAAA=&#10;">
                <v:fill on="t" focussize="0,0"/>
                <v:stroke color="#000000" joinstyle="miter"/>
                <v:imagedata o:title=""/>
                <o:lock v:ext="edit" aspectratio="f"/>
                <v:shadow on="t" color="#808080" opacity="32768f" offset="6pt,-6pt" origin="0f,0f" matrix="65536f,0f,0f,65536f"/>
                <v:textbox>
                  <w:txbxContent>
                    <w:p>
                      <w:pPr>
                        <w:jc w:val="center"/>
                        <w:rPr>
                          <w:rFonts w:hint="default" w:ascii="Times New Roman" w:hAnsi="Times New Roman" w:eastAsia="楷体" w:cs="Times New Roman"/>
                          <w:b/>
                          <w:bCs/>
                          <w:sz w:val="72"/>
                          <w:szCs w:val="72"/>
                          <w:lang w:val="en-US" w:eastAsia="zh-CN"/>
                        </w:rPr>
                      </w:pPr>
                      <w:r>
                        <w:rPr>
                          <w:rFonts w:hint="default" w:ascii="Times New Roman" w:hAnsi="Times New Roman" w:eastAsia="楷体" w:cs="Times New Roman"/>
                          <w:b/>
                          <w:bCs/>
                          <w:sz w:val="72"/>
                          <w:szCs w:val="72"/>
                          <w:lang w:val="en-US" w:eastAsia="zh-CN"/>
                        </w:rPr>
                        <w:t>MPT-7210A</w:t>
                      </w:r>
                    </w:p>
                    <w:p>
                      <w:pPr>
                        <w:jc w:val="center"/>
                        <w:rPr>
                          <w:rFonts w:hint="default" w:ascii="Times New Roman" w:hAnsi="Times New Roman" w:eastAsia="楷体" w:cs="Times New Roman"/>
                          <w:b/>
                          <w:bCs/>
                          <w:sz w:val="72"/>
                          <w:szCs w:val="72"/>
                          <w:lang w:val="en-US" w:eastAsia="zh-CN"/>
                        </w:rPr>
                      </w:pPr>
                    </w:p>
                    <w:p>
                      <w:pPr>
                        <w:jc w:val="center"/>
                        <w:rPr>
                          <w:rFonts w:hint="default" w:ascii="Times New Roman" w:hAnsi="Times New Roman" w:eastAsia="楷体" w:cs="Times New Roman"/>
                          <w:b/>
                          <w:bCs/>
                          <w:sz w:val="72"/>
                          <w:szCs w:val="72"/>
                          <w:lang w:val="en-US" w:eastAsia="zh-CN"/>
                        </w:rPr>
                      </w:pPr>
                      <w:r>
                        <w:rPr>
                          <w:rFonts w:hint="default" w:ascii="Times New Roman" w:hAnsi="Times New Roman" w:eastAsia="楷体" w:cs="Times New Roman"/>
                          <w:b/>
                          <w:bCs/>
                          <w:sz w:val="72"/>
                          <w:szCs w:val="72"/>
                          <w:lang w:val="en-US" w:eastAsia="zh-CN"/>
                        </w:rPr>
                        <w:t>Solar Controller</w:t>
                      </w:r>
                    </w:p>
                  </w:txbxContent>
                </v:textbox>
                <w10:wrap type="square"/>
              </v:shape>
            </w:pict>
          </mc:Fallback>
        </mc:AlternateContent>
      </w:r>
    </w:p>
    <w:p>
      <w:pPr>
        <w:rPr>
          <w:rFonts w:hint="eastAsia"/>
          <w:sz w:val="28"/>
          <w:szCs w:val="28"/>
        </w:rPr>
      </w:pPr>
    </w:p>
    <w:p>
      <w:pPr>
        <w:rPr>
          <w:rFonts w:hint="eastAsia"/>
          <w:sz w:val="28"/>
          <w:szCs w:val="28"/>
        </w:rPr>
      </w:pPr>
      <w:r>
        <w:rPr>
          <w:rFonts w:hint="eastAsia"/>
          <w:sz w:val="28"/>
          <w:szCs w:val="28"/>
        </w:rPr>
        <w:t xml:space="preserve"> </w:t>
      </w:r>
    </w:p>
    <w:p>
      <w:pPr>
        <w:rPr>
          <w:rFonts w:hint="eastAsia"/>
          <w:sz w:val="28"/>
          <w:szCs w:val="28"/>
        </w:rPr>
      </w:pPr>
    </w:p>
    <w:p>
      <w:pPr>
        <w:rPr>
          <w:rFonts w:hint="eastAsia"/>
          <w:sz w:val="28"/>
          <w:szCs w:val="28"/>
        </w:rPr>
      </w:pPr>
    </w:p>
    <w:p>
      <w:pPr>
        <w:ind w:firstLine="7140" w:firstLineChars="2550"/>
        <w:rPr>
          <w:rFonts w:hint="eastAsia"/>
          <w:sz w:val="28"/>
          <w:szCs w:val="28"/>
        </w:rPr>
      </w:pPr>
    </w:p>
    <w:p>
      <w:pPr>
        <w:rPr>
          <w:rFonts w:hint="eastAsia"/>
          <w:sz w:val="28"/>
          <w:szCs w:val="28"/>
        </w:rPr>
      </w:pPr>
      <w:r>
        <w:rPr>
          <w:rFonts w:hint="eastAsia"/>
          <w:sz w:val="28"/>
          <w:szCs w:val="28"/>
        </w:rPr>
        <w:t xml:space="preserve">                       </w:t>
      </w: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b/>
          <w:bCs/>
          <w:sz w:val="44"/>
          <w:szCs w:val="44"/>
          <w:lang w:val="en-US" w:eastAsia="zh-CN"/>
        </w:rPr>
      </w:pPr>
      <w:r>
        <w:rPr>
          <w:rFonts w:hint="eastAsia"/>
          <w:b/>
          <w:bCs/>
          <w:sz w:val="44"/>
          <w:szCs w:val="44"/>
          <w:lang w:val="en-US" w:eastAsia="zh-CN"/>
        </w:rPr>
        <w:t>I. Introduction</w:t>
      </w:r>
    </w:p>
    <w:p>
      <w:pPr>
        <w:rPr>
          <w:rFonts w:hint="eastAsia"/>
          <w:sz w:val="28"/>
          <w:szCs w:val="28"/>
          <w:lang w:val="en-US" w:eastAsia="zh-CN"/>
        </w:rPr>
      </w:pPr>
      <w:r>
        <w:rPr>
          <w:rFonts w:hint="eastAsia"/>
          <w:sz w:val="28"/>
          <w:szCs w:val="28"/>
          <w:lang w:val="en-US" w:eastAsia="zh-CN"/>
        </w:rPr>
        <w:t xml:space="preserve">  MPPT stands for Maximum Power Point Tracking (MPPT), MPPT controller solar charge controller is the traditional loan product upgrade. MPPT voltage generating real-time detection of solar panels to track the highest voltage and current (vi) adjusting the electrical module through extension work state, so that the maximum power output of the system to charge the battery. MPPT controller used in solar photovoltaic systems, coordination of solar panels to charge the battery, is the brain of the PV system.</w:t>
      </w:r>
    </w:p>
    <w:p>
      <w:pPr>
        <w:rPr>
          <w:rFonts w:hint="eastAsia"/>
          <w:sz w:val="28"/>
          <w:szCs w:val="28"/>
          <w:lang w:val="en-US" w:eastAsia="zh-CN"/>
        </w:rPr>
      </w:pPr>
      <w:r>
        <w:rPr>
          <w:rFonts w:hint="eastAsia"/>
          <w:sz w:val="28"/>
          <w:szCs w:val="28"/>
          <w:lang w:val="en-US" w:eastAsia="zh-CN"/>
        </w:rPr>
        <w:t>  The controller uses advanced software algorithms initiative rope move, quickly and accurately tracking the maximum power point of photovoltaic panels module voltage, active tracking work at the maximum power point of the solar cell module in order to get more solar energy. Enhance the charging current and power generation.</w:t>
      </w:r>
    </w:p>
    <w:p>
      <w:pPr>
        <w:rPr>
          <w:rFonts w:hint="eastAsia"/>
          <w:sz w:val="28"/>
          <w:szCs w:val="28"/>
          <w:lang w:val="en-US" w:eastAsia="zh-CN"/>
        </w:rPr>
      </w:pPr>
    </w:p>
    <w:p>
      <w:pPr>
        <w:numPr>
          <w:ilvl w:val="0"/>
          <w:numId w:val="1"/>
        </w:numPr>
        <w:rPr>
          <w:rFonts w:hint="eastAsia"/>
          <w:b/>
          <w:bCs/>
          <w:sz w:val="44"/>
          <w:szCs w:val="44"/>
          <w:lang w:val="en-US" w:eastAsia="zh-CN"/>
        </w:rPr>
      </w:pPr>
      <w:r>
        <w:rPr>
          <w:rFonts w:hint="eastAsia"/>
          <w:b/>
          <w:bCs/>
          <w:sz w:val="44"/>
          <w:szCs w:val="44"/>
          <w:lang w:val="en-US" w:eastAsia="zh-CN"/>
        </w:rPr>
        <w:t>The product parameters</w:t>
      </w:r>
    </w:p>
    <w:p>
      <w:pPr>
        <w:numPr>
          <w:ilvl w:val="0"/>
          <w:numId w:val="0"/>
        </w:numPr>
        <w:rPr>
          <w:rFonts w:hint="eastAsia"/>
          <w:b w:val="0"/>
          <w:bCs w:val="0"/>
          <w:sz w:val="28"/>
          <w:szCs w:val="28"/>
          <w:lang w:val="en-US" w:eastAsia="zh-CN"/>
        </w:rPr>
      </w:pPr>
      <w:r>
        <w:rPr>
          <w:rFonts w:hint="eastAsia"/>
          <w:b w:val="0"/>
          <w:bCs w:val="0"/>
          <w:sz w:val="28"/>
          <w:szCs w:val="28"/>
          <w:lang w:val="en-US" w:eastAsia="zh-CN"/>
        </w:rPr>
        <w:t>（1）Input voltage: DC12-60V</w:t>
      </w:r>
    </w:p>
    <w:p>
      <w:pPr>
        <w:numPr>
          <w:ilvl w:val="0"/>
          <w:numId w:val="0"/>
        </w:numPr>
        <w:rPr>
          <w:rFonts w:hint="eastAsia"/>
          <w:b w:val="0"/>
          <w:bCs w:val="0"/>
          <w:sz w:val="28"/>
          <w:szCs w:val="28"/>
          <w:lang w:val="en-US" w:eastAsia="zh-CN"/>
        </w:rPr>
      </w:pPr>
      <w:r>
        <w:rPr>
          <w:rFonts w:hint="eastAsia"/>
          <w:b w:val="0"/>
          <w:bCs w:val="0"/>
          <w:sz w:val="28"/>
          <w:szCs w:val="28"/>
          <w:lang w:val="en-US" w:eastAsia="zh-CN"/>
        </w:rPr>
        <w:t>（2）Output voltage: DC15V-90</w:t>
      </w:r>
      <w:bookmarkStart w:id="0" w:name="_GoBack"/>
      <w:bookmarkEnd w:id="0"/>
      <w:r>
        <w:rPr>
          <w:rFonts w:hint="eastAsia"/>
          <w:b w:val="0"/>
          <w:bCs w:val="0"/>
          <w:sz w:val="28"/>
          <w:szCs w:val="28"/>
          <w:lang w:val="en-US" w:eastAsia="zh-CN"/>
        </w:rPr>
        <w:t>V can be the key to set voltage is continuously adjustable to accommodate 24V / 36V / 48V / 72V battery pack</w:t>
      </w:r>
    </w:p>
    <w:p>
      <w:pPr>
        <w:numPr>
          <w:ilvl w:val="0"/>
          <w:numId w:val="0"/>
        </w:numPr>
        <w:rPr>
          <w:rFonts w:hint="eastAsia"/>
          <w:b w:val="0"/>
          <w:bCs w:val="0"/>
          <w:sz w:val="28"/>
          <w:szCs w:val="28"/>
          <w:lang w:val="en-US" w:eastAsia="zh-CN"/>
        </w:rPr>
      </w:pPr>
      <w:r>
        <w:rPr>
          <w:rFonts w:hint="eastAsia"/>
          <w:b w:val="0"/>
          <w:bCs w:val="0"/>
          <w:sz w:val="28"/>
          <w:szCs w:val="28"/>
          <w:lang w:val="en-US" w:eastAsia="zh-CN"/>
        </w:rPr>
        <w:t>（3）Output Current: 0-10A key settings can be continuously adjustable</w:t>
      </w:r>
    </w:p>
    <w:p>
      <w:pPr>
        <w:numPr>
          <w:ilvl w:val="0"/>
          <w:numId w:val="0"/>
        </w:numPr>
        <w:rPr>
          <w:rFonts w:hint="eastAsia"/>
          <w:b w:val="0"/>
          <w:bCs w:val="0"/>
          <w:sz w:val="28"/>
          <w:szCs w:val="28"/>
          <w:lang w:val="en-US" w:eastAsia="zh-CN"/>
        </w:rPr>
      </w:pPr>
      <w:r>
        <w:rPr>
          <w:rFonts w:hint="eastAsia"/>
          <w:b w:val="0"/>
          <w:bCs w:val="0"/>
          <w:sz w:val="28"/>
          <w:szCs w:val="28"/>
          <w:lang w:val="en-US" w:eastAsia="zh-CN"/>
        </w:rPr>
        <w:t>Output Power: 600W maximum output power of best-fit 100W-600W solar panels, the greater the power, MPPT effect is more obvious.</w:t>
      </w:r>
    </w:p>
    <w:p>
      <w:pPr>
        <w:numPr>
          <w:ilvl w:val="0"/>
          <w:numId w:val="0"/>
        </w:numPr>
        <w:rPr>
          <w:rFonts w:hint="eastAsia"/>
          <w:b w:val="0"/>
          <w:bCs w:val="0"/>
          <w:sz w:val="28"/>
          <w:szCs w:val="28"/>
          <w:lang w:val="en-US" w:eastAsia="zh-CN"/>
        </w:rPr>
      </w:pPr>
      <w:r>
        <w:rPr>
          <w:rFonts w:hint="eastAsia"/>
          <w:b w:val="0"/>
          <w:bCs w:val="0"/>
          <w:sz w:val="28"/>
          <w:szCs w:val="28"/>
          <w:lang w:val="en-US" w:eastAsia="zh-CN"/>
        </w:rPr>
        <w:t>（4）Scope: 20W-600W, applicable 12-60V solar panels to the battery group, lithium battery packs, distributed household photovoltaic power generation systems, solar car wind turbines, solar street lamps.</w:t>
      </w:r>
    </w:p>
    <w:p>
      <w:pPr>
        <w:numPr>
          <w:ilvl w:val="0"/>
          <w:numId w:val="0"/>
        </w:numPr>
        <w:rPr>
          <w:rFonts w:hint="eastAsia"/>
          <w:b w:val="0"/>
          <w:bCs w:val="0"/>
          <w:sz w:val="28"/>
          <w:szCs w:val="28"/>
          <w:lang w:val="en-US" w:eastAsia="zh-CN"/>
        </w:rPr>
      </w:pPr>
      <w:r>
        <w:rPr>
          <w:rFonts w:hint="eastAsia"/>
          <w:b w:val="0"/>
          <w:bCs w:val="0"/>
          <w:sz w:val="28"/>
          <w:szCs w:val="28"/>
          <w:lang w:val="en-US" w:eastAsia="zh-CN"/>
        </w:rPr>
        <w:t>（5）Module properties: Controller MPPT tracking accuracy and industry-leading conversion efficiency, automatic charge only of management, high efficiency step-MPPT solar panel controller, dedicated to batteries and lithium battery charge management.</w:t>
      </w:r>
    </w:p>
    <w:p>
      <w:pPr>
        <w:numPr>
          <w:ilvl w:val="0"/>
          <w:numId w:val="0"/>
        </w:numPr>
        <w:rPr>
          <w:rFonts w:hint="eastAsia"/>
          <w:b w:val="0"/>
          <w:bCs w:val="0"/>
          <w:sz w:val="28"/>
          <w:szCs w:val="28"/>
          <w:lang w:val="en-US" w:eastAsia="zh-CN"/>
        </w:rPr>
      </w:pPr>
      <w:r>
        <w:rPr>
          <w:rFonts w:hint="eastAsia"/>
          <w:b w:val="0"/>
          <w:bCs w:val="0"/>
          <w:sz w:val="28"/>
          <w:szCs w:val="28"/>
          <w:lang w:val="en-US" w:eastAsia="zh-CN"/>
        </w:rPr>
        <w:t>（6）Display interface: Color LCD voltage / current / power / charge status.</w:t>
      </w:r>
    </w:p>
    <w:p>
      <w:pPr>
        <w:numPr>
          <w:ilvl w:val="0"/>
          <w:numId w:val="0"/>
        </w:numPr>
        <w:rPr>
          <w:rFonts w:hint="eastAsia"/>
          <w:b w:val="0"/>
          <w:bCs w:val="0"/>
          <w:sz w:val="28"/>
          <w:szCs w:val="28"/>
          <w:lang w:val="en-US" w:eastAsia="zh-CN"/>
        </w:rPr>
      </w:pPr>
      <w:r>
        <w:rPr>
          <w:rFonts w:hint="eastAsia"/>
          <w:b w:val="0"/>
          <w:bCs w:val="0"/>
          <w:sz w:val="28"/>
          <w:szCs w:val="28"/>
          <w:lang w:val="en-US" w:eastAsia="zh-CN"/>
        </w:rPr>
        <w:t>（7）Mode: MPPT / DC-DC two options. MPPT of photovoltaic panels application, DC-DC step-up power applications.</w:t>
      </w:r>
    </w:p>
    <w:p>
      <w:pPr>
        <w:numPr>
          <w:ilvl w:val="0"/>
          <w:numId w:val="0"/>
        </w:numPr>
        <w:rPr>
          <w:rFonts w:hint="eastAsia"/>
          <w:b w:val="0"/>
          <w:bCs w:val="0"/>
          <w:sz w:val="28"/>
          <w:szCs w:val="28"/>
          <w:lang w:val="en-US" w:eastAsia="zh-CN"/>
        </w:rPr>
      </w:pPr>
      <w:r>
        <w:rPr>
          <w:rFonts w:hint="eastAsia"/>
          <w:b w:val="0"/>
          <w:bCs w:val="0"/>
          <w:sz w:val="28"/>
          <w:szCs w:val="28"/>
          <w:lang w:val="en-US" w:eastAsia="zh-CN"/>
        </w:rPr>
        <w:t>（8）Charging options: charging mode can be freely set, built and set their own 20 sets of data storage, support of a machine.</w:t>
      </w:r>
    </w:p>
    <w:p>
      <w:pPr>
        <w:numPr>
          <w:ilvl w:val="0"/>
          <w:numId w:val="0"/>
        </w:numPr>
        <w:rPr>
          <w:rFonts w:hint="eastAsia"/>
          <w:b w:val="0"/>
          <w:bCs w:val="0"/>
          <w:sz w:val="28"/>
          <w:szCs w:val="28"/>
          <w:lang w:val="en-US" w:eastAsia="zh-CN"/>
        </w:rPr>
      </w:pPr>
    </w:p>
    <w:p>
      <w:pPr>
        <w:numPr>
          <w:ilvl w:val="0"/>
          <w:numId w:val="0"/>
        </w:numPr>
        <w:rPr>
          <w:rFonts w:hint="eastAsia"/>
          <w:b/>
          <w:bCs/>
          <w:sz w:val="44"/>
          <w:szCs w:val="44"/>
          <w:lang w:val="en-US" w:eastAsia="zh-CN"/>
        </w:rPr>
      </w:pPr>
      <w:r>
        <w:rPr>
          <w:rFonts w:hint="eastAsia"/>
          <w:b/>
          <w:bCs/>
          <w:sz w:val="44"/>
          <w:szCs w:val="44"/>
          <w:lang w:val="en-US" w:eastAsia="zh-CN"/>
        </w:rPr>
        <w:t>3、Wiring</w:t>
      </w:r>
    </w:p>
    <w:p>
      <w:pPr>
        <w:numPr>
          <w:ilvl w:val="0"/>
          <w:numId w:val="0"/>
        </w:numPr>
        <w:rPr>
          <w:rFonts w:hint="eastAsia"/>
          <w:sz w:val="28"/>
          <w:szCs w:val="28"/>
          <w:lang w:val="en-US" w:eastAsia="zh-CN"/>
        </w:rPr>
      </w:pPr>
      <w:r>
        <w:rPr>
          <w:rFonts w:hint="eastAsia"/>
          <w:sz w:val="28"/>
          <w:szCs w:val="28"/>
          <w:lang w:val="en-US" w:eastAsia="zh-CN"/>
        </w:rPr>
        <w:drawing>
          <wp:inline distT="0" distB="0" distL="114300" distR="114300">
            <wp:extent cx="5270500" cy="4319270"/>
            <wp:effectExtent l="0" t="0" r="6350" b="5080"/>
            <wp:docPr id="2" name="图片 2" descr="MPPT接线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PPT接线说明"/>
                    <pic:cNvPicPr>
                      <a:picLocks noChangeAspect="1"/>
                    </pic:cNvPicPr>
                  </pic:nvPicPr>
                  <pic:blipFill>
                    <a:blip r:embed="rId4"/>
                    <a:stretch>
                      <a:fillRect/>
                    </a:stretch>
                  </pic:blipFill>
                  <pic:spPr>
                    <a:xfrm>
                      <a:off x="0" y="0"/>
                      <a:ext cx="5270500" cy="4319270"/>
                    </a:xfrm>
                    <a:prstGeom prst="rect">
                      <a:avLst/>
                    </a:prstGeom>
                  </pic:spPr>
                </pic:pic>
              </a:graphicData>
            </a:graphic>
          </wp:inline>
        </w:drawing>
      </w:r>
    </w:p>
    <w:p>
      <w:pPr>
        <w:numPr>
          <w:ilvl w:val="0"/>
          <w:numId w:val="0"/>
        </w:numPr>
        <w:rPr>
          <w:rFonts w:hint="eastAsia"/>
          <w:sz w:val="28"/>
          <w:szCs w:val="28"/>
          <w:lang w:val="en-US" w:eastAsia="zh-CN"/>
        </w:rPr>
      </w:pPr>
      <w:r>
        <w:rPr>
          <w:rFonts w:hint="eastAsia"/>
          <w:sz w:val="28"/>
          <w:szCs w:val="28"/>
          <w:lang w:val="en-US" w:eastAsia="zh-CN"/>
        </w:rPr>
        <w:t xml:space="preserve">  Please note that in strict accordance with the wiring diagram in the instructions, make sure the input and output do not pick the wrong line positive and negative do not quit rice. All electrical equipment must eliminate the live wiring, ranging from live action or line equipment will burn, weight will lead to personal injury and property damage</w:t>
      </w:r>
    </w:p>
    <w:p>
      <w:pPr>
        <w:numPr>
          <w:ilvl w:val="0"/>
          <w:numId w:val="0"/>
        </w:numPr>
        <w:rPr>
          <w:rFonts w:hint="eastAsia"/>
          <w:sz w:val="28"/>
          <w:szCs w:val="28"/>
          <w:lang w:val="en-US" w:eastAsia="zh-CN"/>
        </w:rPr>
      </w:pPr>
      <w:r>
        <w:rPr>
          <w:rFonts w:hint="eastAsia"/>
          <w:sz w:val="28"/>
          <w:szCs w:val="28"/>
          <w:lang w:val="en-US" w:eastAsia="zh-CN"/>
        </w:rPr>
        <w:t>(1)、the first pick of the solar cell, the positive and negative attention, do not reverse and reverse, the controller does not show that the controller will not damage internal components.</w:t>
      </w:r>
    </w:p>
    <w:p>
      <w:pPr>
        <w:numPr>
          <w:ilvl w:val="0"/>
          <w:numId w:val="0"/>
        </w:numPr>
        <w:rPr>
          <w:rFonts w:hint="eastAsia"/>
          <w:sz w:val="28"/>
          <w:szCs w:val="28"/>
          <w:lang w:val="en-US" w:eastAsia="zh-CN"/>
        </w:rPr>
      </w:pPr>
      <w:r>
        <w:rPr>
          <w:rFonts w:hint="eastAsia"/>
          <w:sz w:val="28"/>
          <w:szCs w:val="28"/>
          <w:lang w:val="en-US" w:eastAsia="zh-CN"/>
        </w:rPr>
        <w:t>(2)、then connect the battery wires, the positive and negative attention, do not reverse; if there is sunshine, the solar charge current display, otherwise check the connections on the right. Note: The solar panels should be placed outdoors, all illuminated in the sun!</w:t>
      </w:r>
    </w:p>
    <w:p>
      <w:pPr>
        <w:numPr>
          <w:ilvl w:val="0"/>
          <w:numId w:val="0"/>
        </w:numPr>
        <w:rPr>
          <w:rFonts w:hint="eastAsia"/>
          <w:b/>
          <w:bCs/>
          <w:sz w:val="44"/>
          <w:szCs w:val="44"/>
          <w:lang w:val="en-US" w:eastAsia="zh-CN"/>
        </w:rPr>
      </w:pPr>
      <w:r>
        <w:rPr>
          <w:rFonts w:hint="eastAsia"/>
          <w:b/>
          <w:bCs/>
          <w:sz w:val="44"/>
          <w:szCs w:val="44"/>
          <w:lang w:val="en-US" w:eastAsia="zh-CN"/>
        </w:rPr>
        <w:t>4、Dimensions Mounting Figure</w:t>
      </w:r>
    </w:p>
    <w:p>
      <w:pPr>
        <w:numPr>
          <w:ilvl w:val="0"/>
          <w:numId w:val="0"/>
        </w:numPr>
        <w:rPr>
          <w:rFonts w:hint="eastAsia"/>
          <w:sz w:val="28"/>
          <w:szCs w:val="28"/>
          <w:lang w:val="en-US" w:eastAsia="zh-CN"/>
        </w:rPr>
      </w:pPr>
      <w:r>
        <w:rPr>
          <w:rFonts w:hint="eastAsia"/>
          <w:sz w:val="28"/>
          <w:szCs w:val="28"/>
          <w:lang w:val="en-US" w:eastAsia="zh-CN"/>
        </w:rPr>
        <w:drawing>
          <wp:inline distT="0" distB="0" distL="114300" distR="114300">
            <wp:extent cx="5270500" cy="2673350"/>
            <wp:effectExtent l="0" t="0" r="6350" b="12700"/>
            <wp:docPr id="3" name="图片 3" descr="尺寸和重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尺寸和重量"/>
                    <pic:cNvPicPr>
                      <a:picLocks noChangeAspect="1"/>
                    </pic:cNvPicPr>
                  </pic:nvPicPr>
                  <pic:blipFill>
                    <a:blip r:embed="rId5"/>
                    <a:stretch>
                      <a:fillRect/>
                    </a:stretch>
                  </pic:blipFill>
                  <pic:spPr>
                    <a:xfrm>
                      <a:off x="0" y="0"/>
                      <a:ext cx="5270500" cy="2673350"/>
                    </a:xfrm>
                    <a:prstGeom prst="rect">
                      <a:avLst/>
                    </a:prstGeom>
                  </pic:spPr>
                </pic:pic>
              </a:graphicData>
            </a:graphic>
          </wp:inline>
        </w:drawing>
      </w:r>
    </w:p>
    <w:p>
      <w:pPr>
        <w:numPr>
          <w:ilvl w:val="0"/>
          <w:numId w:val="0"/>
        </w:numPr>
        <w:rPr>
          <w:rFonts w:hint="eastAsia"/>
          <w:sz w:val="28"/>
          <w:szCs w:val="28"/>
          <w:lang w:val="en-US" w:eastAsia="zh-CN"/>
        </w:rPr>
      </w:pPr>
      <w:r>
        <w:rPr>
          <w:rFonts w:hint="eastAsia"/>
          <w:sz w:val="28"/>
          <w:szCs w:val="28"/>
          <w:lang w:val="en-US" w:eastAsia="zh-CN"/>
        </w:rPr>
        <w:t>Install the controller at -10 degrees to 60 degrees, a relatively dry environment.</w:t>
      </w:r>
    </w:p>
    <w:p>
      <w:pPr>
        <w:numPr>
          <w:ilvl w:val="0"/>
          <w:numId w:val="0"/>
        </w:numPr>
        <w:rPr>
          <w:rFonts w:hint="eastAsia"/>
          <w:sz w:val="28"/>
          <w:szCs w:val="28"/>
          <w:lang w:val="en-US" w:eastAsia="zh-CN"/>
        </w:rPr>
      </w:pPr>
      <w:r>
        <w:rPr>
          <w:rFonts w:hint="eastAsia"/>
          <w:sz w:val="28"/>
          <w:szCs w:val="28"/>
          <w:lang w:val="en-US" w:eastAsia="zh-CN"/>
        </w:rPr>
        <w:t>Display devices are easy to pollution easily broken, the installation process and avoid touching the collision force, use screws to secure the controller firmly, avoid installation in order to avoid irreparable damage to the internal circuitry in severe vibration device.</w:t>
      </w:r>
    </w:p>
    <w:p>
      <w:pPr>
        <w:numPr>
          <w:ilvl w:val="0"/>
          <w:numId w:val="0"/>
        </w:numPr>
        <w:rPr>
          <w:rFonts w:hint="eastAsia"/>
          <w:sz w:val="28"/>
          <w:szCs w:val="28"/>
          <w:lang w:val="en-US" w:eastAsia="zh-CN"/>
        </w:rPr>
      </w:pPr>
      <w:r>
        <w:rPr>
          <w:rFonts w:hint="eastAsia"/>
          <w:sz w:val="28"/>
          <w:szCs w:val="28"/>
          <w:lang w:val="en-US" w:eastAsia="zh-CN"/>
        </w:rPr>
        <w:t>Avoid long-term exposure to the sun, to guard against rain.</w:t>
      </w:r>
    </w:p>
    <w:p>
      <w:pPr>
        <w:numPr>
          <w:ilvl w:val="0"/>
          <w:numId w:val="0"/>
        </w:numPr>
        <w:rPr>
          <w:rFonts w:hint="eastAsia"/>
          <w:sz w:val="28"/>
          <w:szCs w:val="28"/>
          <w:lang w:val="en-US" w:eastAsia="zh-CN"/>
        </w:rPr>
      </w:pPr>
    </w:p>
    <w:p>
      <w:pPr>
        <w:numPr>
          <w:ilvl w:val="0"/>
          <w:numId w:val="0"/>
        </w:numPr>
        <w:rPr>
          <w:rFonts w:hint="eastAsia"/>
          <w:b/>
          <w:bCs/>
          <w:sz w:val="44"/>
          <w:szCs w:val="44"/>
          <w:lang w:val="en-US" w:eastAsia="zh-CN"/>
        </w:rPr>
      </w:pPr>
      <w:r>
        <w:rPr>
          <w:rFonts w:hint="eastAsia"/>
          <w:b/>
          <w:bCs/>
          <w:sz w:val="44"/>
          <w:szCs w:val="44"/>
          <w:lang w:val="en-US" w:eastAsia="zh-CN"/>
        </w:rPr>
        <w:t>5、Panel</w:t>
      </w:r>
    </w:p>
    <w:p>
      <w:pPr>
        <w:numPr>
          <w:ilvl w:val="0"/>
          <w:numId w:val="0"/>
        </w:numPr>
        <w:rPr>
          <w:rFonts w:hint="eastAsia"/>
          <w:b/>
          <w:bCs/>
          <w:sz w:val="28"/>
          <w:szCs w:val="28"/>
          <w:lang w:val="en-US" w:eastAsia="zh-CN"/>
        </w:rPr>
      </w:pPr>
    </w:p>
    <w:p>
      <w:pPr>
        <w:numPr>
          <w:ilvl w:val="0"/>
          <w:numId w:val="0"/>
        </w:numPr>
        <w:rPr>
          <w:rFonts w:hint="eastAsia"/>
          <w:b/>
          <w:bCs/>
          <w:sz w:val="28"/>
          <w:szCs w:val="28"/>
          <w:lang w:val="en-US" w:eastAsia="zh-CN"/>
        </w:rPr>
      </w:pPr>
      <w:r>
        <w:rPr>
          <w:rFonts w:hint="eastAsia"/>
          <w:b/>
          <w:bCs/>
          <w:sz w:val="28"/>
          <w:szCs w:val="28"/>
          <w:lang w:val="en-US" w:eastAsia="zh-CN"/>
        </w:rPr>
        <w:drawing>
          <wp:inline distT="0" distB="0" distL="114300" distR="114300">
            <wp:extent cx="5270500" cy="2390775"/>
            <wp:effectExtent l="0" t="0" r="6350" b="9525"/>
            <wp:docPr id="4" name="图片 4" descr="面板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面板说明"/>
                    <pic:cNvPicPr>
                      <a:picLocks noChangeAspect="1"/>
                    </pic:cNvPicPr>
                  </pic:nvPicPr>
                  <pic:blipFill>
                    <a:blip r:embed="rId6"/>
                    <a:stretch>
                      <a:fillRect/>
                    </a:stretch>
                  </pic:blipFill>
                  <pic:spPr>
                    <a:xfrm>
                      <a:off x="0" y="0"/>
                      <a:ext cx="5270500" cy="2390775"/>
                    </a:xfrm>
                    <a:prstGeom prst="rect">
                      <a:avLst/>
                    </a:prstGeom>
                  </pic:spPr>
                </pic:pic>
              </a:graphicData>
            </a:graphic>
          </wp:inline>
        </w:drawing>
      </w:r>
    </w:p>
    <w:p>
      <w:pPr>
        <w:numPr>
          <w:ilvl w:val="0"/>
          <w:numId w:val="0"/>
        </w:numPr>
        <w:rPr>
          <w:rFonts w:hint="eastAsia"/>
          <w:b/>
          <w:bCs/>
          <w:sz w:val="28"/>
          <w:szCs w:val="28"/>
          <w:lang w:val="en-US" w:eastAsia="zh-CN"/>
        </w:rPr>
      </w:pPr>
    </w:p>
    <w:p>
      <w:pPr>
        <w:numPr>
          <w:ilvl w:val="0"/>
          <w:numId w:val="2"/>
        </w:numPr>
        <w:rPr>
          <w:rFonts w:hint="eastAsia"/>
          <w:b/>
          <w:bCs/>
          <w:sz w:val="44"/>
          <w:szCs w:val="44"/>
          <w:lang w:val="en-US" w:eastAsia="zh-CN"/>
        </w:rPr>
      </w:pPr>
      <w:r>
        <w:rPr>
          <w:rFonts w:hint="eastAsia"/>
          <w:b/>
          <w:bCs/>
          <w:sz w:val="44"/>
          <w:szCs w:val="44"/>
          <w:lang w:val="en-US" w:eastAsia="zh-CN"/>
        </w:rPr>
        <w:t>Display Description</w:t>
      </w:r>
    </w:p>
    <w:p>
      <w:pPr>
        <w:numPr>
          <w:ilvl w:val="0"/>
          <w:numId w:val="0"/>
        </w:numPr>
        <w:rPr>
          <w:rFonts w:hint="eastAsia"/>
          <w:b/>
          <w:bCs/>
          <w:sz w:val="28"/>
          <w:szCs w:val="28"/>
          <w:lang w:val="en-US" w:eastAsia="zh-CN"/>
        </w:rPr>
      </w:pPr>
    </w:p>
    <w:p>
      <w:pPr>
        <w:numPr>
          <w:ilvl w:val="0"/>
          <w:numId w:val="0"/>
        </w:numPr>
        <w:rPr>
          <w:rFonts w:hint="eastAsia"/>
          <w:b/>
          <w:bCs/>
          <w:sz w:val="28"/>
          <w:szCs w:val="28"/>
          <w:lang w:val="en-US" w:eastAsia="zh-CN"/>
        </w:rPr>
      </w:pPr>
      <w:r>
        <w:rPr>
          <w:rFonts w:hint="eastAsia"/>
          <w:b/>
          <w:bCs/>
          <w:sz w:val="28"/>
          <w:szCs w:val="28"/>
          <w:lang w:val="en-US" w:eastAsia="zh-CN"/>
        </w:rPr>
        <w:drawing>
          <wp:inline distT="0" distB="0" distL="114300" distR="114300">
            <wp:extent cx="5264785" cy="2059940"/>
            <wp:effectExtent l="0" t="0" r="12065" b="16510"/>
            <wp:docPr id="5" name="图片 5" descr="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_副本"/>
                    <pic:cNvPicPr>
                      <a:picLocks noChangeAspect="1"/>
                    </pic:cNvPicPr>
                  </pic:nvPicPr>
                  <pic:blipFill>
                    <a:blip r:embed="rId7"/>
                    <a:stretch>
                      <a:fillRect/>
                    </a:stretch>
                  </pic:blipFill>
                  <pic:spPr>
                    <a:xfrm>
                      <a:off x="0" y="0"/>
                      <a:ext cx="5264785" cy="2059940"/>
                    </a:xfrm>
                    <a:prstGeom prst="rect">
                      <a:avLst/>
                    </a:prstGeom>
                  </pic:spPr>
                </pic:pic>
              </a:graphicData>
            </a:graphic>
          </wp:inline>
        </w:drawing>
      </w:r>
    </w:p>
    <w:p>
      <w:pPr>
        <w:numPr>
          <w:ilvl w:val="0"/>
          <w:numId w:val="0"/>
        </w:numPr>
        <w:rPr>
          <w:rFonts w:hint="eastAsia"/>
          <w:b/>
          <w:bCs/>
          <w:sz w:val="28"/>
          <w:szCs w:val="28"/>
          <w:lang w:val="en-US" w:eastAsia="zh-CN"/>
        </w:rPr>
      </w:pPr>
      <w:r>
        <w:rPr>
          <w:rFonts w:hint="eastAsia"/>
          <w:b/>
          <w:bCs/>
          <w:sz w:val="28"/>
          <w:szCs w:val="28"/>
          <w:lang w:val="en-US" w:eastAsia="zh-CN"/>
        </w:rPr>
        <w:drawing>
          <wp:inline distT="0" distB="0" distL="114300" distR="114300">
            <wp:extent cx="5271135" cy="2373630"/>
            <wp:effectExtent l="0" t="0" r="5715" b="7620"/>
            <wp:docPr id="6" name="图片 6" descr="显示操作界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显示操作界面2"/>
                    <pic:cNvPicPr>
                      <a:picLocks noChangeAspect="1"/>
                    </pic:cNvPicPr>
                  </pic:nvPicPr>
                  <pic:blipFill>
                    <a:blip r:embed="rId8"/>
                    <a:stretch>
                      <a:fillRect/>
                    </a:stretch>
                  </pic:blipFill>
                  <pic:spPr>
                    <a:xfrm>
                      <a:off x="0" y="0"/>
                      <a:ext cx="5271135" cy="2373630"/>
                    </a:xfrm>
                    <a:prstGeom prst="rect">
                      <a:avLst/>
                    </a:prstGeom>
                  </pic:spPr>
                </pic:pic>
              </a:graphicData>
            </a:graphic>
          </wp:inline>
        </w:drawing>
      </w:r>
      <w:r>
        <w:rPr>
          <w:rFonts w:hint="eastAsia"/>
          <w:b/>
          <w:bCs/>
          <w:sz w:val="28"/>
          <w:szCs w:val="28"/>
          <w:lang w:val="en-US" w:eastAsia="zh-CN"/>
        </w:rPr>
        <w:drawing>
          <wp:inline distT="0" distB="0" distL="114300" distR="114300">
            <wp:extent cx="5267325" cy="2226310"/>
            <wp:effectExtent l="0" t="0" r="9525" b="2540"/>
            <wp:docPr id="7" name="图片 7" descr="显示操作界面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显示操作界面3_副本"/>
                    <pic:cNvPicPr>
                      <a:picLocks noChangeAspect="1"/>
                    </pic:cNvPicPr>
                  </pic:nvPicPr>
                  <pic:blipFill>
                    <a:blip r:embed="rId9"/>
                    <a:stretch>
                      <a:fillRect/>
                    </a:stretch>
                  </pic:blipFill>
                  <pic:spPr>
                    <a:xfrm>
                      <a:off x="0" y="0"/>
                      <a:ext cx="5267325" cy="2226310"/>
                    </a:xfrm>
                    <a:prstGeom prst="rect">
                      <a:avLst/>
                    </a:prstGeom>
                  </pic:spPr>
                </pic:pic>
              </a:graphicData>
            </a:graphic>
          </wp:inline>
        </w:drawing>
      </w:r>
    </w:p>
    <w:p>
      <w:pPr>
        <w:numPr>
          <w:ilvl w:val="0"/>
          <w:numId w:val="0"/>
        </w:numPr>
        <w:rPr>
          <w:rFonts w:hint="eastAsia"/>
          <w:b/>
          <w:bCs/>
          <w:sz w:val="44"/>
          <w:szCs w:val="44"/>
          <w:lang w:val="en-US" w:eastAsia="zh-CN"/>
        </w:rPr>
      </w:pPr>
      <w:r>
        <w:rPr>
          <w:rFonts w:hint="eastAsia"/>
          <w:b/>
          <w:bCs/>
          <w:sz w:val="44"/>
          <w:szCs w:val="44"/>
          <w:lang w:val="en-US" w:eastAsia="zh-CN"/>
        </w:rPr>
        <w:t>7, the steps</w:t>
      </w:r>
    </w:p>
    <w:p>
      <w:pPr>
        <w:numPr>
          <w:ilvl w:val="0"/>
          <w:numId w:val="0"/>
        </w:numPr>
        <w:rPr>
          <w:rFonts w:hint="eastAsia"/>
          <w:b/>
          <w:bCs/>
          <w:sz w:val="44"/>
          <w:szCs w:val="44"/>
          <w:lang w:val="en-US" w:eastAsia="zh-CN"/>
        </w:rPr>
      </w:pPr>
    </w:p>
    <w:p>
      <w:pPr>
        <w:numPr>
          <w:ilvl w:val="0"/>
          <w:numId w:val="0"/>
        </w:numPr>
        <w:rPr>
          <w:rFonts w:hint="eastAsia"/>
          <w:b/>
          <w:bCs/>
          <w:sz w:val="28"/>
          <w:szCs w:val="28"/>
          <w:lang w:val="en-US" w:eastAsia="zh-CN"/>
        </w:rPr>
      </w:pPr>
      <w:r>
        <w:rPr>
          <w:rFonts w:hint="eastAsia"/>
          <w:b/>
          <w:bCs/>
          <w:sz w:val="28"/>
          <w:szCs w:val="28"/>
          <w:lang w:val="en-US" w:eastAsia="zh-CN"/>
        </w:rPr>
        <w:drawing>
          <wp:inline distT="0" distB="0" distL="114300" distR="114300">
            <wp:extent cx="5267960" cy="2293620"/>
            <wp:effectExtent l="0" t="0" r="8890" b="11430"/>
            <wp:docPr id="16" name="图片 16" descr="操作步骤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操作步骤1_副本"/>
                    <pic:cNvPicPr>
                      <a:picLocks noChangeAspect="1"/>
                    </pic:cNvPicPr>
                  </pic:nvPicPr>
                  <pic:blipFill>
                    <a:blip r:embed="rId10"/>
                    <a:stretch>
                      <a:fillRect/>
                    </a:stretch>
                  </pic:blipFill>
                  <pic:spPr>
                    <a:xfrm>
                      <a:off x="0" y="0"/>
                      <a:ext cx="5267960" cy="2293620"/>
                    </a:xfrm>
                    <a:prstGeom prst="rect">
                      <a:avLst/>
                    </a:prstGeom>
                  </pic:spPr>
                </pic:pic>
              </a:graphicData>
            </a:graphic>
          </wp:inline>
        </w:drawing>
      </w:r>
      <w:r>
        <w:rPr>
          <w:rFonts w:hint="eastAsia"/>
          <w:b/>
          <w:bCs/>
          <w:sz w:val="28"/>
          <w:szCs w:val="28"/>
          <w:lang w:val="en-US" w:eastAsia="zh-CN"/>
        </w:rPr>
        <w:drawing>
          <wp:inline distT="0" distB="0" distL="114300" distR="114300">
            <wp:extent cx="5267325" cy="2378710"/>
            <wp:effectExtent l="0" t="0" r="9525" b="2540"/>
            <wp:docPr id="15" name="图片 15" descr="操作步骤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操作步骤2_副本"/>
                    <pic:cNvPicPr>
                      <a:picLocks noChangeAspect="1"/>
                    </pic:cNvPicPr>
                  </pic:nvPicPr>
                  <pic:blipFill>
                    <a:blip r:embed="rId11"/>
                    <a:stretch>
                      <a:fillRect/>
                    </a:stretch>
                  </pic:blipFill>
                  <pic:spPr>
                    <a:xfrm>
                      <a:off x="0" y="0"/>
                      <a:ext cx="5267325" cy="2378710"/>
                    </a:xfrm>
                    <a:prstGeom prst="rect">
                      <a:avLst/>
                    </a:prstGeom>
                  </pic:spPr>
                </pic:pic>
              </a:graphicData>
            </a:graphic>
          </wp:inline>
        </w:drawing>
      </w:r>
      <w:r>
        <w:rPr>
          <w:rFonts w:hint="eastAsia"/>
          <w:b/>
          <w:bCs/>
          <w:sz w:val="28"/>
          <w:szCs w:val="28"/>
          <w:lang w:val="en-US" w:eastAsia="zh-CN"/>
        </w:rPr>
        <w:drawing>
          <wp:inline distT="0" distB="0" distL="114300" distR="114300">
            <wp:extent cx="5267325" cy="2261235"/>
            <wp:effectExtent l="0" t="0" r="9525" b="5715"/>
            <wp:docPr id="14" name="图片 14" descr="操作步骤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操作步骤3_副本"/>
                    <pic:cNvPicPr>
                      <a:picLocks noChangeAspect="1"/>
                    </pic:cNvPicPr>
                  </pic:nvPicPr>
                  <pic:blipFill>
                    <a:blip r:embed="rId12"/>
                    <a:stretch>
                      <a:fillRect/>
                    </a:stretch>
                  </pic:blipFill>
                  <pic:spPr>
                    <a:xfrm>
                      <a:off x="0" y="0"/>
                      <a:ext cx="5267325" cy="2261235"/>
                    </a:xfrm>
                    <a:prstGeom prst="rect">
                      <a:avLst/>
                    </a:prstGeom>
                  </pic:spPr>
                </pic:pic>
              </a:graphicData>
            </a:graphic>
          </wp:inline>
        </w:drawing>
      </w:r>
      <w:r>
        <w:rPr>
          <w:rFonts w:hint="eastAsia"/>
          <w:b/>
          <w:bCs/>
          <w:sz w:val="28"/>
          <w:szCs w:val="28"/>
          <w:lang w:val="en-US" w:eastAsia="zh-CN"/>
        </w:rPr>
        <w:drawing>
          <wp:inline distT="0" distB="0" distL="114300" distR="114300">
            <wp:extent cx="5267325" cy="2352675"/>
            <wp:effectExtent l="0" t="0" r="9525" b="9525"/>
            <wp:docPr id="13" name="图片 13" descr="操作步骤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操作步骤4_副本"/>
                    <pic:cNvPicPr>
                      <a:picLocks noChangeAspect="1"/>
                    </pic:cNvPicPr>
                  </pic:nvPicPr>
                  <pic:blipFill>
                    <a:blip r:embed="rId13"/>
                    <a:stretch>
                      <a:fillRect/>
                    </a:stretch>
                  </pic:blipFill>
                  <pic:spPr>
                    <a:xfrm>
                      <a:off x="0" y="0"/>
                      <a:ext cx="5267325" cy="2352675"/>
                    </a:xfrm>
                    <a:prstGeom prst="rect">
                      <a:avLst/>
                    </a:prstGeom>
                  </pic:spPr>
                </pic:pic>
              </a:graphicData>
            </a:graphic>
          </wp:inline>
        </w:drawing>
      </w:r>
      <w:r>
        <w:rPr>
          <w:rFonts w:hint="eastAsia"/>
          <w:b/>
          <w:bCs/>
          <w:sz w:val="28"/>
          <w:szCs w:val="28"/>
          <w:lang w:val="en-US" w:eastAsia="zh-CN"/>
        </w:rPr>
        <w:drawing>
          <wp:inline distT="0" distB="0" distL="114300" distR="114300">
            <wp:extent cx="5269865" cy="1981200"/>
            <wp:effectExtent l="0" t="0" r="6985" b="0"/>
            <wp:docPr id="12" name="图片 12" descr="操作步骤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操作步骤5_副本"/>
                    <pic:cNvPicPr>
                      <a:picLocks noChangeAspect="1"/>
                    </pic:cNvPicPr>
                  </pic:nvPicPr>
                  <pic:blipFill>
                    <a:blip r:embed="rId14"/>
                    <a:stretch>
                      <a:fillRect/>
                    </a:stretch>
                  </pic:blipFill>
                  <pic:spPr>
                    <a:xfrm>
                      <a:off x="0" y="0"/>
                      <a:ext cx="5269865" cy="1981200"/>
                    </a:xfrm>
                    <a:prstGeom prst="rect">
                      <a:avLst/>
                    </a:prstGeom>
                  </pic:spPr>
                </pic:pic>
              </a:graphicData>
            </a:graphic>
          </wp:inline>
        </w:drawing>
      </w:r>
      <w:r>
        <w:rPr>
          <w:rFonts w:hint="eastAsia"/>
          <w:b/>
          <w:bCs/>
          <w:sz w:val="28"/>
          <w:szCs w:val="28"/>
          <w:lang w:val="en-US" w:eastAsia="zh-CN"/>
        </w:rPr>
        <w:drawing>
          <wp:inline distT="0" distB="0" distL="114300" distR="114300">
            <wp:extent cx="5268595" cy="3002280"/>
            <wp:effectExtent l="0" t="0" r="8255" b="7620"/>
            <wp:docPr id="11" name="图片 11" descr="操作步骤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操作步骤6_副本"/>
                    <pic:cNvPicPr>
                      <a:picLocks noChangeAspect="1"/>
                    </pic:cNvPicPr>
                  </pic:nvPicPr>
                  <pic:blipFill>
                    <a:blip r:embed="rId15"/>
                    <a:stretch>
                      <a:fillRect/>
                    </a:stretch>
                  </pic:blipFill>
                  <pic:spPr>
                    <a:xfrm>
                      <a:off x="0" y="0"/>
                      <a:ext cx="5268595" cy="3002280"/>
                    </a:xfrm>
                    <a:prstGeom prst="rect">
                      <a:avLst/>
                    </a:prstGeom>
                  </pic:spPr>
                </pic:pic>
              </a:graphicData>
            </a:graphic>
          </wp:inline>
        </w:drawing>
      </w:r>
      <w:r>
        <w:rPr>
          <w:rFonts w:hint="eastAsia"/>
          <w:b/>
          <w:bCs/>
          <w:sz w:val="28"/>
          <w:szCs w:val="28"/>
          <w:lang w:val="en-US" w:eastAsia="zh-CN"/>
        </w:rPr>
        <w:drawing>
          <wp:inline distT="0" distB="0" distL="114300" distR="114300">
            <wp:extent cx="5273040" cy="2122170"/>
            <wp:effectExtent l="0" t="0" r="3810" b="11430"/>
            <wp:docPr id="10" name="图片 10" descr="操作步骤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操作步骤7_副本"/>
                    <pic:cNvPicPr>
                      <a:picLocks noChangeAspect="1"/>
                    </pic:cNvPicPr>
                  </pic:nvPicPr>
                  <pic:blipFill>
                    <a:blip r:embed="rId16"/>
                    <a:stretch>
                      <a:fillRect/>
                    </a:stretch>
                  </pic:blipFill>
                  <pic:spPr>
                    <a:xfrm>
                      <a:off x="0" y="0"/>
                      <a:ext cx="5273040" cy="2122170"/>
                    </a:xfrm>
                    <a:prstGeom prst="rect">
                      <a:avLst/>
                    </a:prstGeom>
                  </pic:spPr>
                </pic:pic>
              </a:graphicData>
            </a:graphic>
          </wp:inline>
        </w:drawing>
      </w:r>
      <w:r>
        <w:rPr>
          <w:rFonts w:hint="eastAsia"/>
          <w:b/>
          <w:bCs/>
          <w:sz w:val="28"/>
          <w:szCs w:val="28"/>
          <w:lang w:val="en-US" w:eastAsia="zh-CN"/>
        </w:rPr>
        <w:drawing>
          <wp:inline distT="0" distB="0" distL="114300" distR="114300">
            <wp:extent cx="5266690" cy="2346960"/>
            <wp:effectExtent l="0" t="0" r="10160" b="15240"/>
            <wp:docPr id="9" name="图片 9" descr="操作步骤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操作步骤8_副本"/>
                    <pic:cNvPicPr>
                      <a:picLocks noChangeAspect="1"/>
                    </pic:cNvPicPr>
                  </pic:nvPicPr>
                  <pic:blipFill>
                    <a:blip r:embed="rId17"/>
                    <a:stretch>
                      <a:fillRect/>
                    </a:stretch>
                  </pic:blipFill>
                  <pic:spPr>
                    <a:xfrm>
                      <a:off x="0" y="0"/>
                      <a:ext cx="5266690" cy="2346960"/>
                    </a:xfrm>
                    <a:prstGeom prst="rect">
                      <a:avLst/>
                    </a:prstGeom>
                  </pic:spPr>
                </pic:pic>
              </a:graphicData>
            </a:graphic>
          </wp:inline>
        </w:drawing>
      </w:r>
      <w:r>
        <w:rPr>
          <w:rFonts w:hint="eastAsia"/>
          <w:b/>
          <w:bCs/>
          <w:sz w:val="28"/>
          <w:szCs w:val="28"/>
          <w:lang w:val="en-US" w:eastAsia="zh-CN"/>
        </w:rPr>
        <w:drawing>
          <wp:inline distT="0" distB="0" distL="114300" distR="114300">
            <wp:extent cx="5271770" cy="2898140"/>
            <wp:effectExtent l="0" t="0" r="5080" b="16510"/>
            <wp:docPr id="8" name="图片 8" descr="操作步骤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操作步骤9_副本"/>
                    <pic:cNvPicPr>
                      <a:picLocks noChangeAspect="1"/>
                    </pic:cNvPicPr>
                  </pic:nvPicPr>
                  <pic:blipFill>
                    <a:blip r:embed="rId18"/>
                    <a:stretch>
                      <a:fillRect/>
                    </a:stretch>
                  </pic:blipFill>
                  <pic:spPr>
                    <a:xfrm>
                      <a:off x="0" y="0"/>
                      <a:ext cx="5271770" cy="2898140"/>
                    </a:xfrm>
                    <a:prstGeom prst="rect">
                      <a:avLst/>
                    </a:prstGeom>
                  </pic:spPr>
                </pic:pic>
              </a:graphicData>
            </a:graphic>
          </wp:inline>
        </w:drawing>
      </w:r>
    </w:p>
    <w:p>
      <w:pPr>
        <w:numPr>
          <w:ilvl w:val="0"/>
          <w:numId w:val="0"/>
        </w:numPr>
        <w:rPr>
          <w:rFonts w:hint="eastAsia"/>
          <w:b/>
          <w:bCs/>
          <w:sz w:val="28"/>
          <w:szCs w:val="28"/>
          <w:lang w:val="en-US" w:eastAsia="zh-CN"/>
        </w:rPr>
      </w:pPr>
    </w:p>
    <w:p>
      <w:pPr>
        <w:numPr>
          <w:ilvl w:val="0"/>
          <w:numId w:val="0"/>
        </w:numPr>
        <w:rPr>
          <w:rFonts w:hint="eastAsia"/>
          <w:sz w:val="28"/>
          <w:szCs w:val="28"/>
          <w:lang w:val="en-US" w:eastAsia="zh-CN"/>
        </w:rPr>
      </w:pPr>
    </w:p>
    <w:p>
      <w:pPr>
        <w:rPr>
          <w:rFonts w:hint="eastAsia"/>
          <w:sz w:val="28"/>
          <w:szCs w:val="28"/>
          <w:lang w:val="en-US" w:eastAsia="zh-CN"/>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r>
        <w:rPr>
          <w:rFonts w:hint="eastAsia"/>
          <w:sz w:val="28"/>
          <w:szCs w:val="28"/>
          <w:lang w:val="en-US" w:eastAsia="zh-CN"/>
        </w:rPr>
        <w:t xml:space="preserve">                    </w:t>
      </w:r>
    </w:p>
    <w:p>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swiss"/>
    <w:pitch w:val="default"/>
    <w:sig w:usb0="00000000" w:usb1="00000000" w:usb2="00000010" w:usb3="00000000" w:csb0="00040000" w:csb1="00000000"/>
  </w:font>
  <w:font w:name="新宋体">
    <w:panose1 w:val="02010609030101010101"/>
    <w:charset w:val="86"/>
    <w:family w:val="swiss"/>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swiss"/>
    <w:pitch w:val="default"/>
    <w:sig w:usb0="800002BF" w:usb1="38CF7CFA" w:usb2="00000016" w:usb3="00000000" w:csb0="00040001" w:csb1="00000000"/>
  </w:font>
  <w:font w:name="Dotum">
    <w:panose1 w:val="020B0600000101010101"/>
    <w:charset w:val="81"/>
    <w:family w:val="auto"/>
    <w:pitch w:val="default"/>
    <w:sig w:usb0="B00002AF" w:usb1="69D77CFB" w:usb2="00000030" w:usb3="00000000" w:csb0="4008009F" w:csb1="DFD7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58096911">
    <w:nsid w:val="56E8CB0F"/>
    <w:multiLevelType w:val="singleLevel"/>
    <w:tmpl w:val="56E8CB0F"/>
    <w:lvl w:ilvl="0" w:tentative="1">
      <w:start w:val="6"/>
      <w:numFmt w:val="decimal"/>
      <w:suff w:val="nothing"/>
      <w:lvlText w:val="%1、"/>
      <w:lvlJc w:val="left"/>
    </w:lvl>
  </w:abstractNum>
  <w:abstractNum w:abstractNumId="1458096488">
    <w:nsid w:val="56E8C968"/>
    <w:multiLevelType w:val="singleLevel"/>
    <w:tmpl w:val="56E8C968"/>
    <w:lvl w:ilvl="0" w:tentative="1">
      <w:start w:val="2"/>
      <w:numFmt w:val="decimal"/>
      <w:suff w:val="nothing"/>
      <w:lvlText w:val="%1、"/>
      <w:lvlJc w:val="left"/>
    </w:lvl>
  </w:abstractNum>
  <w:num w:numId="1">
    <w:abstractNumId w:val="1458096488"/>
  </w:num>
  <w:num w:numId="2">
    <w:abstractNumId w:val="14580969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259474F"/>
    <w:rsid w:val="2692283A"/>
    <w:rsid w:val="6996071F"/>
    <w:rsid w:val="6D415CA2"/>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Office_10.1.0.5559_F1E327BC-269C-435d-A152-05C5408002CA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2016-03-18T08:17:51Z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ies>
</file>